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FC81F" w14:textId="77777777" w:rsidR="00DD622A" w:rsidRPr="009B5C55" w:rsidRDefault="00CC732A">
      <w:pPr>
        <w:rPr>
          <w:b/>
        </w:rPr>
      </w:pPr>
      <w:r>
        <w:rPr>
          <w:b/>
        </w:rPr>
        <w:t xml:space="preserve">                               </w:t>
      </w:r>
      <w:r w:rsidR="009B5C55" w:rsidRPr="009B5C55">
        <w:rPr>
          <w:b/>
        </w:rPr>
        <w:t xml:space="preserve">BARBARA LACKRITZ </w:t>
      </w:r>
      <w:r w:rsidR="009B5C55">
        <w:rPr>
          <w:b/>
        </w:rPr>
        <w:t xml:space="preserve">AAUW </w:t>
      </w:r>
      <w:r w:rsidR="009B5C55" w:rsidRPr="009B5C55">
        <w:rPr>
          <w:b/>
        </w:rPr>
        <w:t>SERVICE AWARD PROCEDURES</w:t>
      </w:r>
    </w:p>
    <w:p w14:paraId="0F7CF38E" w14:textId="2F68022F" w:rsidR="009B5C55" w:rsidRDefault="00CC732A">
      <w:r>
        <w:t xml:space="preserve">                                                                  </w:t>
      </w:r>
      <w:r w:rsidR="009B5C55">
        <w:t xml:space="preserve">Revised:  </w:t>
      </w:r>
      <w:r w:rsidR="00743126">
        <w:t>May, 2018</w:t>
      </w:r>
      <w:bookmarkStart w:id="0" w:name="_GoBack"/>
      <w:bookmarkEnd w:id="0"/>
    </w:p>
    <w:p w14:paraId="47983B18" w14:textId="77777777" w:rsidR="00D4394A" w:rsidRPr="00F83D65" w:rsidRDefault="009B5C55">
      <w:pPr>
        <w:rPr>
          <w:b/>
          <w:u w:val="single"/>
        </w:rPr>
      </w:pPr>
      <w:r w:rsidRPr="00F83D65">
        <w:rPr>
          <w:b/>
          <w:u w:val="single"/>
        </w:rPr>
        <w:t>PURPOSE</w:t>
      </w:r>
    </w:p>
    <w:p w14:paraId="361FF484" w14:textId="77777777" w:rsidR="009B5C55" w:rsidRPr="00D4394A" w:rsidRDefault="009B5C55">
      <w:pPr>
        <w:rPr>
          <w:b/>
        </w:rPr>
      </w:pPr>
      <w:r>
        <w:t xml:space="preserve"> The purpose of the Barbara Lackritz AAUW Service Award is to recognize a member who</w:t>
      </w:r>
      <w:r w:rsidR="00467164">
        <w:t>:</w:t>
      </w:r>
    </w:p>
    <w:p w14:paraId="02F43BE8" w14:textId="77777777" w:rsidR="000019BB" w:rsidRDefault="009B5C55" w:rsidP="00587CC2">
      <w:pPr>
        <w:ind w:left="720" w:firstLine="48"/>
      </w:pPr>
      <w:r>
        <w:t>Upholds the mission of AAUW by advancing equity for women and girls through advocacy,</w:t>
      </w:r>
      <w:r w:rsidR="00587CC2">
        <w:tab/>
      </w:r>
      <w:r w:rsidR="00D4394A">
        <w:t xml:space="preserve"> </w:t>
      </w:r>
      <w:r w:rsidR="00587CC2">
        <w:t xml:space="preserve"> </w:t>
      </w:r>
    </w:p>
    <w:p w14:paraId="6EAADF7D" w14:textId="77777777" w:rsidR="009B5C55" w:rsidRDefault="00587CC2" w:rsidP="00587CC2">
      <w:pPr>
        <w:ind w:left="720" w:firstLine="48"/>
      </w:pPr>
      <w:r>
        <w:t xml:space="preserve">          </w:t>
      </w:r>
      <w:r w:rsidR="00467164">
        <w:t xml:space="preserve">      </w:t>
      </w:r>
      <w:r w:rsidR="009B5C55">
        <w:t xml:space="preserve">education, </w:t>
      </w:r>
      <w:r w:rsidR="00CC732A">
        <w:t>philanthropy</w:t>
      </w:r>
      <w:r w:rsidR="009B5C55">
        <w:t xml:space="preserve"> and research.</w:t>
      </w:r>
    </w:p>
    <w:p w14:paraId="2C4C9EB2" w14:textId="77777777" w:rsidR="009B5C55" w:rsidRDefault="009B5C55" w:rsidP="009B5C55">
      <w:r>
        <w:t xml:space="preserve">    </w:t>
      </w:r>
      <w:r w:rsidR="00D4394A">
        <w:tab/>
      </w:r>
      <w:r>
        <w:t xml:space="preserve"> Provides service to AAUW at local, state, regional, national and/or international levels.</w:t>
      </w:r>
    </w:p>
    <w:p w14:paraId="1270ECCE" w14:textId="77777777" w:rsidR="009B5C55" w:rsidRDefault="009B5C55" w:rsidP="009B5C55">
      <w:r>
        <w:t xml:space="preserve">     </w:t>
      </w:r>
      <w:r w:rsidR="00D4394A">
        <w:tab/>
      </w:r>
      <w:r>
        <w:t xml:space="preserve"> Provides leadership to AAUW at local, state, regional, national and/or international levels.</w:t>
      </w:r>
    </w:p>
    <w:p w14:paraId="11396205" w14:textId="77777777" w:rsidR="000019BB" w:rsidRDefault="009B5C55" w:rsidP="00587CC2">
      <w:pPr>
        <w:ind w:left="720"/>
      </w:pPr>
      <w:r>
        <w:t xml:space="preserve"> Provides service and leadership in </w:t>
      </w:r>
      <w:r w:rsidR="000019BB">
        <w:t>n</w:t>
      </w:r>
      <w:r>
        <w:t xml:space="preserve">on-AAUW areas in the community, religious, </w:t>
      </w:r>
      <w:r w:rsidR="00467164">
        <w:t>professional,</w:t>
      </w:r>
    </w:p>
    <w:p w14:paraId="617222B8" w14:textId="77777777" w:rsidR="009B5C55" w:rsidRDefault="00467164" w:rsidP="000019BB">
      <w:pPr>
        <w:ind w:left="720" w:firstLine="720"/>
      </w:pPr>
      <w:r>
        <w:t xml:space="preserve"> and</w:t>
      </w:r>
      <w:r w:rsidR="00587CC2">
        <w:t>/or political arenas.</w:t>
      </w:r>
    </w:p>
    <w:p w14:paraId="72AAE2EE" w14:textId="77777777" w:rsidR="009B5C55" w:rsidRPr="00F83D65" w:rsidRDefault="009B5C55" w:rsidP="009B5C55">
      <w:pPr>
        <w:rPr>
          <w:b/>
          <w:u w:val="single"/>
        </w:rPr>
      </w:pPr>
      <w:r w:rsidRPr="00F83D65">
        <w:rPr>
          <w:b/>
          <w:u w:val="single"/>
        </w:rPr>
        <w:t>RECIPIENT QUALIFICATIONS</w:t>
      </w:r>
    </w:p>
    <w:p w14:paraId="20D0A87E" w14:textId="77777777" w:rsidR="009B5C55" w:rsidRDefault="009B5C55" w:rsidP="009B5C55">
      <w:r>
        <w:t xml:space="preserve"> </w:t>
      </w:r>
      <w:r w:rsidR="00D4394A">
        <w:tab/>
      </w:r>
      <w:r>
        <w:t xml:space="preserve"> An AAUW member for at least five years (branch or National member).</w:t>
      </w:r>
    </w:p>
    <w:p w14:paraId="7FDCB021" w14:textId="77777777" w:rsidR="009B5C55" w:rsidRDefault="00D4394A" w:rsidP="00D4394A">
      <w:pPr>
        <w:ind w:firstLine="720"/>
      </w:pPr>
      <w:r>
        <w:t xml:space="preserve"> Member in good standing of a St. Louis branch (minimum of one year)</w:t>
      </w:r>
      <w:r w:rsidR="000019BB">
        <w:t>.</w:t>
      </w:r>
    </w:p>
    <w:p w14:paraId="505DD155" w14:textId="77777777" w:rsidR="00D4394A" w:rsidRDefault="00D4394A" w:rsidP="009B5C55">
      <w:r>
        <w:t xml:space="preserve"> </w:t>
      </w:r>
      <w:r>
        <w:tab/>
        <w:t xml:space="preserve"> Upholds the mission of AAUW.</w:t>
      </w:r>
    </w:p>
    <w:p w14:paraId="3A3480B9" w14:textId="77777777" w:rsidR="00D4394A" w:rsidRPr="00F83D65" w:rsidRDefault="00D4394A" w:rsidP="004D40E8">
      <w:pPr>
        <w:rPr>
          <w:b/>
          <w:u w:val="single"/>
        </w:rPr>
      </w:pPr>
      <w:r w:rsidRPr="00F83D65">
        <w:rPr>
          <w:b/>
          <w:u w:val="single"/>
        </w:rPr>
        <w:t>NOMINATION PROCESS</w:t>
      </w:r>
    </w:p>
    <w:p w14:paraId="0B3B00B1" w14:textId="77777777" w:rsidR="00D4394A" w:rsidRDefault="00D4394A" w:rsidP="004D40E8">
      <w:pPr>
        <w:ind w:left="720"/>
      </w:pPr>
      <w:r>
        <w:t>Each branch may nominate one person per award cycle by submitting the appropriate    information and completing the application form by the designated deadline.</w:t>
      </w:r>
    </w:p>
    <w:p w14:paraId="719644B7" w14:textId="77777777" w:rsidR="00D4394A" w:rsidRDefault="00D4394A" w:rsidP="004D40E8">
      <w:pPr>
        <w:ind w:left="720"/>
      </w:pPr>
      <w:r>
        <w:t xml:space="preserve">Nominations will not be held over from one year to the next but may be re-submitted by </w:t>
      </w:r>
      <w:r w:rsidR="00CC732A">
        <w:t>the branch</w:t>
      </w:r>
      <w:r>
        <w:t xml:space="preserve"> in subsequent years.</w:t>
      </w:r>
    </w:p>
    <w:p w14:paraId="2CD70616" w14:textId="77777777" w:rsidR="00D4394A" w:rsidRDefault="00D4394A" w:rsidP="004D40E8">
      <w:pPr>
        <w:ind w:left="720"/>
      </w:pPr>
      <w:r>
        <w:t xml:space="preserve">Nomination forms must be submitted to the IBC Barbara Lackritz AAUW Service Award </w:t>
      </w:r>
      <w:r w:rsidR="004D40E8">
        <w:t>C</w:t>
      </w:r>
      <w:r>
        <w:t>hair in December.</w:t>
      </w:r>
    </w:p>
    <w:p w14:paraId="50113928" w14:textId="77777777" w:rsidR="004D40E8" w:rsidRDefault="00D4394A" w:rsidP="004D40E8">
      <w:pPr>
        <w:ind w:left="720"/>
      </w:pPr>
      <w:r>
        <w:t xml:space="preserve">The IBC Barbara Lackritz AAUW Service Award Committee will hereinafter be called the Committee and the IBC Barbara Lackritz </w:t>
      </w:r>
      <w:r w:rsidR="004D40E8">
        <w:t xml:space="preserve">AAUW </w:t>
      </w:r>
      <w:r>
        <w:t>Service Committee</w:t>
      </w:r>
      <w:r w:rsidR="004D40E8">
        <w:t xml:space="preserve"> Chair </w:t>
      </w:r>
      <w:r>
        <w:t>will hereinafter be call</w:t>
      </w:r>
      <w:r w:rsidR="004D40E8">
        <w:t>ed</w:t>
      </w:r>
      <w:r>
        <w:t xml:space="preserve"> the Committee</w:t>
      </w:r>
      <w:r w:rsidR="004D40E8">
        <w:t xml:space="preserve"> Chair.</w:t>
      </w:r>
      <w:r>
        <w:t xml:space="preserve"> </w:t>
      </w:r>
    </w:p>
    <w:p w14:paraId="3FCA9217" w14:textId="77777777" w:rsidR="004D40E8" w:rsidRPr="00F83D65" w:rsidRDefault="004D40E8" w:rsidP="004D40E8">
      <w:pPr>
        <w:rPr>
          <w:b/>
          <w:u w:val="single"/>
        </w:rPr>
      </w:pPr>
      <w:r w:rsidRPr="00F83D65">
        <w:rPr>
          <w:b/>
          <w:u w:val="single"/>
        </w:rPr>
        <w:t>SELECTION PROCESS</w:t>
      </w:r>
    </w:p>
    <w:p w14:paraId="59535F09" w14:textId="77777777" w:rsidR="004D40E8" w:rsidRDefault="004D40E8" w:rsidP="004D40E8">
      <w:pPr>
        <w:ind w:left="720"/>
      </w:pPr>
      <w:r>
        <w:t xml:space="preserve">The Committee will meet as designated by the Committee Chair to evaluate and rate the </w:t>
      </w:r>
      <w:r w:rsidR="00CC732A">
        <w:t>nominees ‘qualifications</w:t>
      </w:r>
      <w:r>
        <w:t xml:space="preserve"> as submitted on the nomination forms.</w:t>
      </w:r>
    </w:p>
    <w:p w14:paraId="6E71BE93" w14:textId="77777777" w:rsidR="004D40E8" w:rsidRDefault="004D40E8" w:rsidP="004D40E8">
      <w:pPr>
        <w:ind w:left="720"/>
      </w:pPr>
      <w:r>
        <w:t>Each Committee member will rate each application/nominee on an evaluation form.</w:t>
      </w:r>
    </w:p>
    <w:p w14:paraId="1CA8F33B" w14:textId="77777777" w:rsidR="004D40E8" w:rsidRDefault="004D40E8" w:rsidP="004D40E8">
      <w:pPr>
        <w:ind w:left="720"/>
      </w:pPr>
      <w:r>
        <w:t>The Committee Chair will tabulate the evaluation forms at the end of the selection meeting.  The nominee with the highest rating will be the recipient of the award.</w:t>
      </w:r>
    </w:p>
    <w:p w14:paraId="1887F295" w14:textId="77777777" w:rsidR="004D40E8" w:rsidRDefault="004D40E8" w:rsidP="004D40E8">
      <w:pPr>
        <w:ind w:left="720"/>
      </w:pPr>
      <w:r>
        <w:t xml:space="preserve">The </w:t>
      </w:r>
      <w:r w:rsidR="00CC732A">
        <w:t>recipient’s</w:t>
      </w:r>
      <w:r>
        <w:t xml:space="preserve"> name is to be known only by the committee until February.</w:t>
      </w:r>
    </w:p>
    <w:p w14:paraId="3271F0EE" w14:textId="77777777" w:rsidR="004D40E8" w:rsidRDefault="004D40E8" w:rsidP="004D40E8">
      <w:pPr>
        <w:ind w:left="720"/>
      </w:pPr>
      <w:r>
        <w:lastRenderedPageBreak/>
        <w:t>The Committee Chair will notify the recipient and then let the IBC members know the name of the new recipient.</w:t>
      </w:r>
    </w:p>
    <w:p w14:paraId="5834BA25" w14:textId="77777777" w:rsidR="004D40E8" w:rsidRPr="00F83D65" w:rsidRDefault="004D40E8" w:rsidP="004D40E8">
      <w:pPr>
        <w:rPr>
          <w:b/>
          <w:u w:val="single"/>
        </w:rPr>
      </w:pPr>
      <w:r w:rsidRPr="00F83D65">
        <w:rPr>
          <w:b/>
          <w:u w:val="single"/>
        </w:rPr>
        <w:t>THE AWARD</w:t>
      </w:r>
    </w:p>
    <w:p w14:paraId="79D5F58E" w14:textId="77777777" w:rsidR="004D40E8" w:rsidRDefault="004D40E8" w:rsidP="004D40E8">
      <w:r>
        <w:tab/>
        <w:t>There will be one recipient.</w:t>
      </w:r>
    </w:p>
    <w:p w14:paraId="203A39CE" w14:textId="77777777" w:rsidR="004D40E8" w:rsidRDefault="004D40E8" w:rsidP="004D40E8">
      <w:pPr>
        <w:ind w:left="720"/>
      </w:pPr>
      <w:r>
        <w:t xml:space="preserve">The recipient will be notified about the award in </w:t>
      </w:r>
      <w:r w:rsidR="00CC732A">
        <w:t>February</w:t>
      </w:r>
      <w:r>
        <w:t xml:space="preserve"> so that guests may be invited to attend the event.</w:t>
      </w:r>
    </w:p>
    <w:p w14:paraId="74C858FE" w14:textId="77777777" w:rsidR="004D40E8" w:rsidRDefault="004D40E8" w:rsidP="004D40E8">
      <w:pPr>
        <w:ind w:left="720"/>
      </w:pPr>
      <w:r>
        <w:t>The award will be presented each year at the annual IBC event.</w:t>
      </w:r>
    </w:p>
    <w:p w14:paraId="450AFB37" w14:textId="77777777" w:rsidR="004D40E8" w:rsidRDefault="004D40E8" w:rsidP="004D40E8">
      <w:pPr>
        <w:ind w:left="720"/>
      </w:pPr>
      <w:r>
        <w:t>The recipient will be given a small plaque/star/</w:t>
      </w:r>
      <w:r w:rsidR="00CC732A">
        <w:t>memento</w:t>
      </w:r>
      <w:r>
        <w:t>,</w:t>
      </w:r>
      <w:r w:rsidR="000019BB">
        <w:t xml:space="preserve"> or </w:t>
      </w:r>
      <w:r>
        <w:t xml:space="preserve">a certificate and a </w:t>
      </w:r>
      <w:r w:rsidR="000019BB">
        <w:t>complimentary</w:t>
      </w:r>
      <w:r>
        <w:t xml:space="preserve"> lunch at the IBC event.</w:t>
      </w:r>
    </w:p>
    <w:p w14:paraId="51543908" w14:textId="77777777" w:rsidR="004D40E8" w:rsidRPr="00F83D65" w:rsidRDefault="00E06C0B" w:rsidP="00E06C0B">
      <w:pPr>
        <w:rPr>
          <w:b/>
          <w:u w:val="single"/>
        </w:rPr>
      </w:pPr>
      <w:r w:rsidRPr="00F83D65">
        <w:rPr>
          <w:b/>
          <w:u w:val="single"/>
        </w:rPr>
        <w:t>SELECTION COMMITTEE</w:t>
      </w:r>
    </w:p>
    <w:p w14:paraId="271CCFC2" w14:textId="77777777" w:rsidR="00E06C0B" w:rsidRDefault="00E06C0B" w:rsidP="00E06C0B">
      <w:pPr>
        <w:ind w:left="720"/>
      </w:pPr>
      <w:r>
        <w:t>The IBC Chair will appoint the Committee Chair to a two-year term.  The Chair must have served at leas</w:t>
      </w:r>
      <w:r w:rsidR="000019BB">
        <w:t>t</w:t>
      </w:r>
      <w:r>
        <w:t xml:space="preserve"> one year on the Committee and is a nonvoting member of the Committee.</w:t>
      </w:r>
    </w:p>
    <w:p w14:paraId="175B15E1" w14:textId="77777777" w:rsidR="00E06C0B" w:rsidRDefault="00E06C0B" w:rsidP="00E06C0B">
      <w:pPr>
        <w:ind w:left="720"/>
      </w:pPr>
      <w:r>
        <w:t>By the October IBC meeting, each branch will have elected or appointed a member to the Selection Committee, making a total of five (5) members on the Committee.</w:t>
      </w:r>
    </w:p>
    <w:p w14:paraId="1C630865" w14:textId="77777777" w:rsidR="00E06C0B" w:rsidRDefault="00E06C0B" w:rsidP="00E06C0B">
      <w:pPr>
        <w:ind w:left="720"/>
      </w:pPr>
      <w:r>
        <w:t>Committee members will serve for two years.  One half of the representatives will begin their two-year term in odd numbered years and one half of the representatives will begin their two-year term in even numbered years.</w:t>
      </w:r>
    </w:p>
    <w:p w14:paraId="1E45D240" w14:textId="77777777" w:rsidR="00E06C0B" w:rsidRDefault="00E06C0B" w:rsidP="00E06C0B">
      <w:pPr>
        <w:ind w:firstLine="720"/>
      </w:pPr>
      <w:r>
        <w:t>The Committee Chair will set the January meeting date to read the applications.</w:t>
      </w:r>
    </w:p>
    <w:p w14:paraId="779FA6A1" w14:textId="77777777" w:rsidR="00E06C0B" w:rsidRDefault="00E06C0B" w:rsidP="00E06C0B">
      <w:pPr>
        <w:ind w:left="720"/>
      </w:pPr>
      <w:r>
        <w:t>The IBC Chair will serve as a non-voting, ex-officio member.  In the event of a tie, the IBC Chair will cast the deciding vote.</w:t>
      </w:r>
    </w:p>
    <w:p w14:paraId="42C87655" w14:textId="77777777" w:rsidR="00E06C0B" w:rsidRDefault="00E06C0B" w:rsidP="00E06C0B">
      <w:pPr>
        <w:ind w:left="720"/>
      </w:pPr>
      <w:r>
        <w:t>The Committee Chair will keep the recipient applications on file.</w:t>
      </w:r>
    </w:p>
    <w:p w14:paraId="1F7080DC" w14:textId="77777777" w:rsidR="00E06C0B" w:rsidRDefault="00E06C0B" w:rsidP="00E06C0B">
      <w:pPr>
        <w:ind w:left="720"/>
      </w:pPr>
      <w:r>
        <w:t>The Committee Chair will maintain the photographic journal.</w:t>
      </w:r>
    </w:p>
    <w:p w14:paraId="3A0C3391" w14:textId="77777777" w:rsidR="00E06C0B" w:rsidRPr="00F83D65" w:rsidRDefault="00E06C0B" w:rsidP="00E06C0B">
      <w:pPr>
        <w:rPr>
          <w:b/>
          <w:u w:val="single"/>
        </w:rPr>
      </w:pPr>
      <w:r w:rsidRPr="00F83D65">
        <w:rPr>
          <w:b/>
          <w:u w:val="single"/>
        </w:rPr>
        <w:t>IBC ANNUAL EVENT</w:t>
      </w:r>
    </w:p>
    <w:p w14:paraId="01230BA2" w14:textId="77777777" w:rsidR="00E06C0B" w:rsidRDefault="00E06C0B" w:rsidP="0054609A">
      <w:pPr>
        <w:ind w:left="720"/>
      </w:pPr>
      <w:r>
        <w:t xml:space="preserve">A written program for the Barbara Lackritz AAUW Service Award will be prepared and distributed at the annual event.  The program will </w:t>
      </w:r>
      <w:r w:rsidR="00CC732A">
        <w:t>include:</w:t>
      </w:r>
      <w:r w:rsidR="0054609A">
        <w:t xml:space="preserve"> </w:t>
      </w:r>
    </w:p>
    <w:p w14:paraId="3882040B" w14:textId="77777777" w:rsidR="0054609A" w:rsidRDefault="0054609A" w:rsidP="0054609A">
      <w:pPr>
        <w:ind w:left="720"/>
      </w:pPr>
      <w:r>
        <w:t xml:space="preserve">1.  The award </w:t>
      </w:r>
      <w:r w:rsidR="00CC732A">
        <w:t>recipient’s</w:t>
      </w:r>
      <w:r>
        <w:t xml:space="preserve"> name and branch(es) and the date of the annual event.</w:t>
      </w:r>
    </w:p>
    <w:p w14:paraId="6EE1EAB1" w14:textId="77777777" w:rsidR="0054609A" w:rsidRDefault="0054609A" w:rsidP="0054609A">
      <w:pPr>
        <w:ind w:left="720"/>
      </w:pPr>
      <w:r>
        <w:t>2.  A listing and thank you to the members of the Selection Committee.</w:t>
      </w:r>
    </w:p>
    <w:p w14:paraId="6BF585A7" w14:textId="77777777" w:rsidR="0054609A" w:rsidRDefault="0054609A" w:rsidP="0054609A">
      <w:pPr>
        <w:ind w:left="720"/>
      </w:pPr>
      <w:r>
        <w:t>3.  A writeup of the recipient’s qualifications as enumerated on the application.</w:t>
      </w:r>
    </w:p>
    <w:p w14:paraId="45155386" w14:textId="77777777" w:rsidR="0054609A" w:rsidRDefault="0054609A" w:rsidP="0054609A">
      <w:pPr>
        <w:ind w:left="720"/>
      </w:pPr>
      <w:r>
        <w:t>4.  A listing of past recipients, beginning with Barbara Lackritz</w:t>
      </w:r>
      <w:r w:rsidR="00B3303D">
        <w:t>.</w:t>
      </w:r>
    </w:p>
    <w:p w14:paraId="5E321F42" w14:textId="77777777" w:rsidR="0054609A" w:rsidRDefault="0054609A" w:rsidP="0054609A">
      <w:pPr>
        <w:ind w:left="720"/>
      </w:pPr>
      <w:r>
        <w:t xml:space="preserve">     2003  </w:t>
      </w:r>
      <w:r w:rsidR="00CC732A">
        <w:t xml:space="preserve"> </w:t>
      </w:r>
      <w:r>
        <w:t>Barbara Lackritz, Creve Coeur, Kirkwood-Webster Groves, Ballwin-</w:t>
      </w:r>
      <w:r w:rsidR="00CC732A">
        <w:t>Chesterfield</w:t>
      </w:r>
      <w:r>
        <w:t xml:space="preserve">  </w:t>
      </w:r>
    </w:p>
    <w:p w14:paraId="43E6102D" w14:textId="77777777" w:rsidR="0054609A" w:rsidRDefault="0054609A" w:rsidP="0054609A">
      <w:pPr>
        <w:ind w:left="720"/>
      </w:pPr>
      <w:r>
        <w:t xml:space="preserve">     2004  </w:t>
      </w:r>
      <w:r w:rsidR="00CC732A">
        <w:t xml:space="preserve"> </w:t>
      </w:r>
      <w:r>
        <w:t>Shirley Breeze, Ferguson-Florissant and Shirl Garhart, Creve Coeur</w:t>
      </w:r>
    </w:p>
    <w:p w14:paraId="6C076915" w14:textId="77777777" w:rsidR="0054609A" w:rsidRDefault="0054609A" w:rsidP="0054609A">
      <w:pPr>
        <w:ind w:left="720"/>
      </w:pPr>
      <w:r>
        <w:t xml:space="preserve">     2005  </w:t>
      </w:r>
      <w:r w:rsidR="00CC732A">
        <w:t xml:space="preserve"> </w:t>
      </w:r>
      <w:r>
        <w:t>Jean Shull, Kirkwood-Webster</w:t>
      </w:r>
      <w:r w:rsidR="00CC732A">
        <w:t xml:space="preserve"> Groves</w:t>
      </w:r>
    </w:p>
    <w:p w14:paraId="7357498E" w14:textId="77777777" w:rsidR="0054609A" w:rsidRDefault="0054609A" w:rsidP="0054609A">
      <w:pPr>
        <w:ind w:left="720"/>
      </w:pPr>
      <w:r>
        <w:lastRenderedPageBreak/>
        <w:t xml:space="preserve">      2006</w:t>
      </w:r>
      <w:r w:rsidR="00CC732A">
        <w:t xml:space="preserve">   </w:t>
      </w:r>
      <w:r>
        <w:t>Ella M. Bettinger, St Louis and Kirkwood-Webster Groves</w:t>
      </w:r>
    </w:p>
    <w:p w14:paraId="76ADC165" w14:textId="77777777" w:rsidR="0054609A" w:rsidRDefault="0054609A" w:rsidP="0054609A">
      <w:pPr>
        <w:ind w:left="720"/>
      </w:pPr>
      <w:r>
        <w:t xml:space="preserve">      2007</w:t>
      </w:r>
      <w:r w:rsidR="00CC732A">
        <w:t xml:space="preserve">   </w:t>
      </w:r>
      <w:r>
        <w:t>Carol Davis McDonald, St. Louis and Kirkwood-Webster Groves</w:t>
      </w:r>
    </w:p>
    <w:p w14:paraId="02E146CB" w14:textId="77777777" w:rsidR="0054609A" w:rsidRDefault="0054609A" w:rsidP="0054609A">
      <w:pPr>
        <w:ind w:left="720"/>
      </w:pPr>
      <w:r>
        <w:t xml:space="preserve">      2008   Julia Triplett, Ballwin-Chesterfield</w:t>
      </w:r>
    </w:p>
    <w:p w14:paraId="17657A0B" w14:textId="77777777" w:rsidR="0054609A" w:rsidRDefault="0054609A" w:rsidP="0054609A">
      <w:pPr>
        <w:ind w:left="720"/>
      </w:pPr>
      <w:r>
        <w:t xml:space="preserve">      2009   Lynne Roney, Kirkwood-Webster Groves and Barbara Barnett, St. Charles</w:t>
      </w:r>
    </w:p>
    <w:p w14:paraId="2B07B67E" w14:textId="77777777" w:rsidR="0054609A" w:rsidRDefault="0054609A" w:rsidP="0054609A">
      <w:pPr>
        <w:ind w:left="720"/>
      </w:pPr>
      <w:r>
        <w:t xml:space="preserve">      2010</w:t>
      </w:r>
      <w:r w:rsidR="00CC732A">
        <w:t xml:space="preserve">   </w:t>
      </w:r>
      <w:r>
        <w:t>Dr. A. Patricia Shores, Ballwin-Chesterfield</w:t>
      </w:r>
    </w:p>
    <w:p w14:paraId="61F0B69F" w14:textId="77777777" w:rsidR="0054609A" w:rsidRDefault="0054609A" w:rsidP="0054609A">
      <w:pPr>
        <w:ind w:left="720"/>
      </w:pPr>
      <w:r>
        <w:t xml:space="preserve">      2011  </w:t>
      </w:r>
      <w:r w:rsidR="00CC732A">
        <w:t xml:space="preserve"> </w:t>
      </w:r>
      <w:r>
        <w:t>Betty Takahashi, St. Charles</w:t>
      </w:r>
    </w:p>
    <w:p w14:paraId="6A9ACA1A" w14:textId="77777777" w:rsidR="0054609A" w:rsidRDefault="0054609A" w:rsidP="0054609A">
      <w:pPr>
        <w:ind w:left="720"/>
      </w:pPr>
      <w:r>
        <w:t xml:space="preserve">      2012 </w:t>
      </w:r>
      <w:r w:rsidR="00CC732A">
        <w:t xml:space="preserve"> </w:t>
      </w:r>
      <w:r>
        <w:t xml:space="preserve"> Diane Ludwig, Kirkwood-Webster Groves and St. Louis</w:t>
      </w:r>
    </w:p>
    <w:p w14:paraId="4F482734" w14:textId="77777777" w:rsidR="00B3303D" w:rsidRDefault="0054609A" w:rsidP="00B3303D">
      <w:pPr>
        <w:ind w:left="720"/>
      </w:pPr>
      <w:r>
        <w:t xml:space="preserve">      2013  </w:t>
      </w:r>
      <w:r w:rsidR="00CC732A">
        <w:t xml:space="preserve"> Barbara Butchart, Ballwin-Chesterfield and St. Charles</w:t>
      </w:r>
    </w:p>
    <w:p w14:paraId="1E14D4FA" w14:textId="77777777" w:rsidR="00CC732A" w:rsidRDefault="00B3303D" w:rsidP="00B3303D">
      <w:pPr>
        <w:ind w:left="720"/>
      </w:pPr>
      <w:r>
        <w:t xml:space="preserve">     </w:t>
      </w:r>
      <w:r w:rsidR="00CC732A">
        <w:t xml:space="preserve"> 2014   Teresa (Teri) Brecht, St. Charles</w:t>
      </w:r>
    </w:p>
    <w:p w14:paraId="203B418E" w14:textId="77777777" w:rsidR="00CC732A" w:rsidRDefault="00CC732A" w:rsidP="0054609A">
      <w:pPr>
        <w:ind w:left="720"/>
      </w:pPr>
      <w:r>
        <w:t xml:space="preserve">      2015   </w:t>
      </w:r>
      <w:r w:rsidR="00B3303D">
        <w:t xml:space="preserve"> </w:t>
      </w:r>
      <w:r>
        <w:t>Debbie McWard, Creve Coeur, Ballwin-Chesterfield and Kirkwood-Webster Groves</w:t>
      </w:r>
    </w:p>
    <w:p w14:paraId="1C4EAA0C" w14:textId="77777777" w:rsidR="00CC732A" w:rsidRDefault="00CC732A" w:rsidP="0054609A">
      <w:pPr>
        <w:ind w:left="720"/>
      </w:pPr>
      <w:r>
        <w:t xml:space="preserve">       2016   Janet A. Scott, St. Louis</w:t>
      </w:r>
    </w:p>
    <w:p w14:paraId="10DE5073" w14:textId="77777777" w:rsidR="00CC732A" w:rsidRDefault="00CC732A" w:rsidP="0054609A">
      <w:pPr>
        <w:ind w:left="720"/>
      </w:pPr>
      <w:r>
        <w:t xml:space="preserve">       2017   Kay Meyer, Kirkwood-Webster Grove and Ballwin-Chesterfield</w:t>
      </w:r>
    </w:p>
    <w:p w14:paraId="3BC10732" w14:textId="47F5BFA2" w:rsidR="0054609A" w:rsidRDefault="00CC732A" w:rsidP="0054609A">
      <w:pPr>
        <w:ind w:left="720"/>
      </w:pPr>
      <w:r>
        <w:t xml:space="preserve">       2018</w:t>
      </w:r>
      <w:r w:rsidR="0054609A">
        <w:t xml:space="preserve"> </w:t>
      </w:r>
      <w:r w:rsidR="00BD4FED">
        <w:t xml:space="preserve">  Karen Francis, Ballwin-Chesterfield and Ferguson-Florissant</w:t>
      </w:r>
    </w:p>
    <w:p w14:paraId="773DE493" w14:textId="77777777" w:rsidR="0054609A" w:rsidRDefault="0054609A" w:rsidP="0054609A">
      <w:pPr>
        <w:ind w:left="720"/>
      </w:pPr>
      <w:r>
        <w:t xml:space="preserve"> </w:t>
      </w:r>
    </w:p>
    <w:p w14:paraId="1C76CC52" w14:textId="77777777" w:rsidR="00E06C0B" w:rsidRDefault="00E06C0B" w:rsidP="00E06C0B">
      <w:pPr>
        <w:ind w:left="720"/>
      </w:pPr>
    </w:p>
    <w:p w14:paraId="14893571" w14:textId="77777777" w:rsidR="00E06C0B" w:rsidRDefault="00E06C0B" w:rsidP="00E06C0B">
      <w:pPr>
        <w:ind w:firstLine="720"/>
      </w:pPr>
    </w:p>
    <w:p w14:paraId="6ED3E6BF" w14:textId="77777777" w:rsidR="00E06C0B" w:rsidRDefault="00E06C0B" w:rsidP="00E06C0B">
      <w:r>
        <w:tab/>
      </w:r>
    </w:p>
    <w:p w14:paraId="52481E27" w14:textId="77777777" w:rsidR="00E06C0B" w:rsidRDefault="00E06C0B" w:rsidP="00E06C0B"/>
    <w:p w14:paraId="33B9A63F" w14:textId="77777777" w:rsidR="004D40E8" w:rsidRDefault="004D40E8" w:rsidP="004D40E8">
      <w:r>
        <w:tab/>
      </w:r>
    </w:p>
    <w:p w14:paraId="742B7DD3" w14:textId="77777777" w:rsidR="004D40E8" w:rsidRDefault="004D40E8" w:rsidP="004D40E8">
      <w:pPr>
        <w:ind w:left="720"/>
      </w:pPr>
    </w:p>
    <w:p w14:paraId="4386F7AC" w14:textId="77777777" w:rsidR="004D40E8" w:rsidRPr="004D40E8" w:rsidRDefault="004D40E8" w:rsidP="004D40E8"/>
    <w:p w14:paraId="2BD84A3E" w14:textId="77777777" w:rsidR="00D4394A" w:rsidRDefault="00D4394A" w:rsidP="00D4394A">
      <w:pPr>
        <w:ind w:left="720" w:firstLine="48"/>
      </w:pPr>
    </w:p>
    <w:p w14:paraId="23A4EE50" w14:textId="77777777" w:rsidR="00D4394A" w:rsidRDefault="00D4394A" w:rsidP="009B5C55">
      <w:r>
        <w:t xml:space="preserve"> </w:t>
      </w:r>
    </w:p>
    <w:p w14:paraId="095738F9" w14:textId="77777777" w:rsidR="00D4394A" w:rsidRDefault="00D4394A" w:rsidP="009B5C55"/>
    <w:p w14:paraId="72316DFD" w14:textId="77777777" w:rsidR="009B5C55" w:rsidRDefault="009B5C55" w:rsidP="009B5C55"/>
    <w:p w14:paraId="6D557253" w14:textId="77777777" w:rsidR="009B5C55" w:rsidRDefault="009B5C55">
      <w:r>
        <w:tab/>
      </w:r>
    </w:p>
    <w:sectPr w:rsidR="009B5C5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90D50" w14:textId="77777777" w:rsidR="00F26387" w:rsidRDefault="00F26387" w:rsidP="00E06C0B">
      <w:pPr>
        <w:spacing w:after="0" w:line="240" w:lineRule="auto"/>
      </w:pPr>
      <w:r>
        <w:separator/>
      </w:r>
    </w:p>
  </w:endnote>
  <w:endnote w:type="continuationSeparator" w:id="0">
    <w:p w14:paraId="74526A09" w14:textId="77777777" w:rsidR="00F26387" w:rsidRDefault="00F26387" w:rsidP="00E0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1772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737658" w14:textId="77777777" w:rsidR="0054609A" w:rsidRDefault="005460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1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D8FD90B" w14:textId="77777777" w:rsidR="0054609A" w:rsidRDefault="00546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3A7BD" w14:textId="77777777" w:rsidR="00F26387" w:rsidRDefault="00F26387" w:rsidP="00E06C0B">
      <w:pPr>
        <w:spacing w:after="0" w:line="240" w:lineRule="auto"/>
      </w:pPr>
      <w:r>
        <w:separator/>
      </w:r>
    </w:p>
  </w:footnote>
  <w:footnote w:type="continuationSeparator" w:id="0">
    <w:p w14:paraId="09A526BE" w14:textId="77777777" w:rsidR="00F26387" w:rsidRDefault="00F26387" w:rsidP="00E06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55"/>
    <w:rsid w:val="000019BB"/>
    <w:rsid w:val="00075823"/>
    <w:rsid w:val="00101C06"/>
    <w:rsid w:val="003B539A"/>
    <w:rsid w:val="003C6979"/>
    <w:rsid w:val="00467164"/>
    <w:rsid w:val="004D40E8"/>
    <w:rsid w:val="004D7BBB"/>
    <w:rsid w:val="0054609A"/>
    <w:rsid w:val="00587CC2"/>
    <w:rsid w:val="00743126"/>
    <w:rsid w:val="009042A1"/>
    <w:rsid w:val="0095098B"/>
    <w:rsid w:val="009B5C55"/>
    <w:rsid w:val="009D4DDF"/>
    <w:rsid w:val="00B3303D"/>
    <w:rsid w:val="00B36FA5"/>
    <w:rsid w:val="00B662E4"/>
    <w:rsid w:val="00BD4FED"/>
    <w:rsid w:val="00CC732A"/>
    <w:rsid w:val="00D4394A"/>
    <w:rsid w:val="00DA42D1"/>
    <w:rsid w:val="00DD622A"/>
    <w:rsid w:val="00E06C0B"/>
    <w:rsid w:val="00F26387"/>
    <w:rsid w:val="00F8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585E5"/>
  <w15:chartTrackingRefBased/>
  <w15:docId w15:val="{EAB15B40-19C4-49BF-80A9-A4B83694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C0B"/>
  </w:style>
  <w:style w:type="paragraph" w:styleId="Footer">
    <w:name w:val="footer"/>
    <w:basedOn w:val="Normal"/>
    <w:link w:val="FooterChar"/>
    <w:uiPriority w:val="99"/>
    <w:unhideWhenUsed/>
    <w:rsid w:val="00E06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C0B"/>
  </w:style>
  <w:style w:type="paragraph" w:styleId="BalloonText">
    <w:name w:val="Balloon Text"/>
    <w:basedOn w:val="Normal"/>
    <w:link w:val="BalloonTextChar"/>
    <w:uiPriority w:val="99"/>
    <w:semiHidden/>
    <w:unhideWhenUsed/>
    <w:rsid w:val="00F83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Shores</dc:creator>
  <cp:keywords/>
  <dc:description/>
  <cp:lastModifiedBy>Pat Shores</cp:lastModifiedBy>
  <cp:revision>6</cp:revision>
  <cp:lastPrinted>2017-11-24T10:59:00Z</cp:lastPrinted>
  <dcterms:created xsi:type="dcterms:W3CDTF">2017-11-24T10:01:00Z</dcterms:created>
  <dcterms:modified xsi:type="dcterms:W3CDTF">2018-05-24T12:00:00Z</dcterms:modified>
</cp:coreProperties>
</file>